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D48EB" w14:textId="77777777" w:rsidR="006A5E85" w:rsidRPr="00CE151F" w:rsidRDefault="006A5E85" w:rsidP="006A5E85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</w:pPr>
      <w:bookmarkStart w:id="0" w:name="OLE_LINK283"/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3GPP TSG-RAN WG2 Meeting #108 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  <w:t xml:space="preserve">        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  <w:t xml:space="preserve">       R2-191</w:t>
      </w:r>
      <w:r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4375</w:t>
      </w:r>
    </w:p>
    <w:p w14:paraId="17B31CAA" w14:textId="77777777" w:rsidR="006A5E85" w:rsidRPr="00CE151F" w:rsidRDefault="006A5E85" w:rsidP="006A5E85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</w:pPr>
      <w:r w:rsidRPr="00CE151F">
        <w:rPr>
          <w:rFonts w:ascii="Arial" w:eastAsia="宋体" w:hAnsi="Arial" w:cs="Arial"/>
          <w:b/>
          <w:bCs/>
          <w:kern w:val="0"/>
          <w:sz w:val="22"/>
          <w:szCs w:val="20"/>
        </w:rPr>
        <w:t>Reno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, USA, 18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– 22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November 2019               </w:t>
      </w:r>
    </w:p>
    <w:p w14:paraId="4D5F6F90" w14:textId="77777777" w:rsidR="006A5E85" w:rsidRPr="00CE151F" w:rsidRDefault="006A5E85" w:rsidP="006A5E85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eastAsia="宋体" w:hAnsi="Arial" w:cs="Arial"/>
          <w:b/>
          <w:bCs/>
          <w:kern w:val="0"/>
          <w:szCs w:val="20"/>
          <w:lang w:eastAsia="en-US"/>
        </w:rPr>
      </w:pPr>
    </w:p>
    <w:p w14:paraId="6147BDEE" w14:textId="77777777" w:rsidR="006A5E85" w:rsidRPr="00CE151F" w:rsidRDefault="006A5E85" w:rsidP="006A5E85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</w:pP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Source: 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  <w:t xml:space="preserve">vivo </w:t>
      </w:r>
    </w:p>
    <w:p w14:paraId="184E2C67" w14:textId="77777777" w:rsidR="006A5E85" w:rsidRPr="009C38FA" w:rsidRDefault="006A5E85" w:rsidP="006A5E85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</w:pP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Title:  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A308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Contention </w:t>
      </w:r>
      <w:r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R</w:t>
      </w:r>
      <w:r w:rsidRPr="00A308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esolution of</w:t>
      </w:r>
      <w:r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</w:t>
      </w:r>
      <w:r w:rsidRPr="009C38FA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2-step RACH </w:t>
      </w:r>
      <w:r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T</w:t>
      </w:r>
      <w:r w:rsidRPr="009C38FA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riggered by </w:t>
      </w:r>
      <w:r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U</w:t>
      </w:r>
      <w:r w:rsidRPr="009C38FA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plink </w:t>
      </w:r>
      <w:r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A</w:t>
      </w:r>
      <w:r w:rsidRPr="009C38FA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ata </w:t>
      </w:r>
      <w:r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A</w:t>
      </w:r>
      <w:r w:rsidRPr="009C38FA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rrival </w:t>
      </w:r>
      <w:r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W</w:t>
      </w:r>
      <w:r w:rsidRPr="009C38FA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ithout </w:t>
      </w:r>
      <w:r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V</w:t>
      </w:r>
      <w:r w:rsidRPr="009C38FA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alid TA</w:t>
      </w:r>
    </w:p>
    <w:p w14:paraId="0A0A3633" w14:textId="77777777" w:rsidR="006A5E85" w:rsidRPr="00CE151F" w:rsidRDefault="006A5E85" w:rsidP="006A5E85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</w:rPr>
      </w:pP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Agenda Item: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  <w:t>6.13.2</w:t>
      </w:r>
    </w:p>
    <w:p w14:paraId="44CE00A5" w14:textId="77777777" w:rsidR="006A5E85" w:rsidRPr="009C38FA" w:rsidRDefault="006A5E85" w:rsidP="006A5E85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</w:pP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Document for:</w:t>
      </w:r>
      <w:r w:rsidRPr="00CE151F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  <w:t>Discussion and Decision</w:t>
      </w:r>
    </w:p>
    <w:p w14:paraId="2DFB83AC" w14:textId="77777777" w:rsidR="006A5E85" w:rsidRPr="00127E67" w:rsidRDefault="006A5E85" w:rsidP="006A5E85">
      <w:pPr>
        <w:pStyle w:val="a9"/>
        <w:keepNext/>
        <w:keepLines/>
        <w:widowControl/>
        <w:numPr>
          <w:ilvl w:val="0"/>
          <w:numId w:val="3"/>
        </w:numPr>
        <w:pBdr>
          <w:top w:val="single" w:sz="12" w:space="1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88" w:lineRule="auto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bookmarkStart w:id="1" w:name="_Ref165266342"/>
      <w:r w:rsidRPr="00127E67">
        <w:rPr>
          <w:rFonts w:ascii="Arial" w:eastAsia="宋体" w:hAnsi="Arial" w:cs="Times New Roman"/>
          <w:kern w:val="0"/>
          <w:sz w:val="36"/>
          <w:szCs w:val="36"/>
          <w:lang w:val="en-GB"/>
        </w:rPr>
        <w:t>Introduction</w:t>
      </w:r>
      <w:bookmarkEnd w:id="1"/>
    </w:p>
    <w:p w14:paraId="24F72D23" w14:textId="77777777" w:rsidR="006A5E85" w:rsidRDefault="006A5E85" w:rsidP="006A5E85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Cs/>
          <w:kern w:val="0"/>
          <w:sz w:val="22"/>
          <w:szCs w:val="20"/>
          <w:lang w:val="en-GB"/>
        </w:rPr>
      </w:pPr>
      <w:r w:rsidRPr="0077680C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In the RAN2 meetings, some agreements related to 2-step RACH had been achieved as follows</w:t>
      </w:r>
      <w:r w:rsidRPr="0077680C">
        <w:rPr>
          <w:rFonts w:ascii="Times New Roman" w:eastAsia="宋体" w:hAnsi="Times New Roman" w:cs="Times New Roman"/>
          <w:bCs/>
          <w:kern w:val="0"/>
          <w:sz w:val="22"/>
          <w:szCs w:val="20"/>
          <w:lang w:val="en-GB"/>
        </w:rPr>
        <w:t>,</w:t>
      </w:r>
    </w:p>
    <w:tbl>
      <w:tblPr>
        <w:tblStyle w:val="a8"/>
        <w:tblW w:w="8647" w:type="dxa"/>
        <w:tblInd w:w="1129" w:type="dxa"/>
        <w:tblLook w:val="04A0" w:firstRow="1" w:lastRow="0" w:firstColumn="1" w:lastColumn="0" w:noHBand="0" w:noVBand="1"/>
      </w:tblPr>
      <w:tblGrid>
        <w:gridCol w:w="8647"/>
      </w:tblGrid>
      <w:tr w:rsidR="006A5E85" w:rsidRPr="00754FE8" w14:paraId="59F195A4" w14:textId="77777777" w:rsidTr="00B34DA0">
        <w:tc>
          <w:tcPr>
            <w:tcW w:w="8647" w:type="dxa"/>
          </w:tcPr>
          <w:p w14:paraId="398B4E6A" w14:textId="77777777" w:rsidR="006A5E85" w:rsidRPr="00D3342F" w:rsidRDefault="006A5E85" w:rsidP="00B34DA0">
            <w:pPr>
              <w:spacing w:afterLines="50" w:after="120" w:line="288" w:lineRule="auto"/>
              <w:rPr>
                <w:rFonts w:ascii="Times New Roman" w:hAnsi="Times New Roman" w:cs="Times New Roman"/>
                <w:b/>
                <w:sz w:val="22"/>
              </w:rPr>
            </w:pPr>
            <w:r w:rsidRPr="00D3342F">
              <w:rPr>
                <w:rFonts w:ascii="Times New Roman" w:hAnsi="Times New Roman" w:cs="Times New Roman"/>
                <w:b/>
                <w:sz w:val="22"/>
              </w:rPr>
              <w:t>Agreements:</w:t>
            </w:r>
          </w:p>
          <w:p w14:paraId="304C02EA" w14:textId="77777777" w:rsidR="006A5E85" w:rsidRPr="00FE0496" w:rsidRDefault="006A5E85" w:rsidP="006A5E85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Lines="50" w:after="120" w:line="288" w:lineRule="auto"/>
              <w:textAlignment w:val="baseline"/>
              <w:rPr>
                <w:rFonts w:ascii="Times New Roman" w:hAnsi="Times New Roman" w:cs="Times New Roman"/>
                <w:bCs/>
                <w:sz w:val="22"/>
              </w:rPr>
            </w:pPr>
            <w:r w:rsidRPr="00FE0496">
              <w:rPr>
                <w:rFonts w:ascii="Times New Roman" w:hAnsi="Times New Roman" w:cs="Times New Roman"/>
                <w:bCs/>
                <w:sz w:val="22"/>
              </w:rPr>
              <w:t>Contention resolution:</w:t>
            </w:r>
          </w:p>
          <w:p w14:paraId="6F188CA4" w14:textId="77777777" w:rsidR="006A5E85" w:rsidRPr="00C0501E" w:rsidRDefault="006A5E85" w:rsidP="006A5E85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Lines="50" w:after="120" w:line="288" w:lineRule="auto"/>
              <w:textAlignment w:val="baseline"/>
              <w:rPr>
                <w:rFonts w:ascii="Times New Roman" w:hAnsi="Times New Roman" w:cs="Times New Roman"/>
              </w:rPr>
            </w:pPr>
            <w:r w:rsidRPr="00FE0496">
              <w:rPr>
                <w:rFonts w:ascii="Times New Roman" w:hAnsi="Times New Roman" w:cs="Times New Roman"/>
                <w:bCs/>
                <w:sz w:val="22"/>
              </w:rPr>
              <w:t xml:space="preserve">If the PDU PDCCH addressed to the C-RNTI (i.e. C-RNTI included in MsgA) containing the </w:t>
            </w:r>
            <w:r w:rsidRPr="00C0501E">
              <w:rPr>
                <w:rFonts w:ascii="Times New Roman" w:hAnsi="Times New Roman" w:cs="Times New Roman"/>
                <w:bCs/>
                <w:sz w:val="22"/>
              </w:rPr>
              <w:t>12 bit TA command</w:t>
            </w:r>
            <w:r w:rsidRPr="00FE0496">
              <w:rPr>
                <w:rFonts w:ascii="Times New Roman" w:hAnsi="Times New Roman" w:cs="Times New Roman"/>
                <w:bCs/>
                <w:sz w:val="22"/>
              </w:rPr>
              <w:t xml:space="preserve"> is received, the UE should consider </w:t>
            </w:r>
            <w:bookmarkStart w:id="2" w:name="_Hlk23875154"/>
            <w:r w:rsidRPr="00FE0496">
              <w:rPr>
                <w:rFonts w:ascii="Times New Roman" w:hAnsi="Times New Roman" w:cs="Times New Roman"/>
                <w:bCs/>
                <w:sz w:val="22"/>
              </w:rPr>
              <w:t>the contention resolution</w:t>
            </w:r>
            <w:bookmarkEnd w:id="2"/>
            <w:r w:rsidRPr="00FE0496">
              <w:rPr>
                <w:rFonts w:ascii="Times New Roman" w:hAnsi="Times New Roman" w:cs="Times New Roman"/>
                <w:bCs/>
                <w:sz w:val="22"/>
              </w:rPr>
              <w:t xml:space="preserve"> to be successful and stop the reception of MsgB </w:t>
            </w:r>
            <w:bookmarkStart w:id="3" w:name="_Hlk23173391"/>
            <w:r w:rsidRPr="00C0501E">
              <w:rPr>
                <w:rFonts w:ascii="Times New Roman" w:hAnsi="Times New Roman" w:cs="Times New Roman"/>
                <w:bCs/>
                <w:sz w:val="22"/>
              </w:rPr>
              <w:t>or with UL grant if the UE is synchronized already</w:t>
            </w:r>
            <w:bookmarkEnd w:id="3"/>
            <w:r w:rsidRPr="00C0501E">
              <w:rPr>
                <w:rFonts w:ascii="Times New Roman" w:hAnsi="Times New Roman" w:cs="Times New Roman"/>
                <w:bCs/>
                <w:sz w:val="22"/>
              </w:rPr>
              <w:t>.</w:t>
            </w:r>
          </w:p>
          <w:p w14:paraId="1BD87447" w14:textId="77777777" w:rsidR="006A5E85" w:rsidRPr="00D3342F" w:rsidRDefault="006A5E85" w:rsidP="006A5E85">
            <w:pPr>
              <w:pStyle w:val="a9"/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Lines="50" w:after="120" w:line="288" w:lineRule="auto"/>
              <w:ind w:firstLineChars="0"/>
              <w:textAlignment w:val="baseline"/>
              <w:rPr>
                <w:rFonts w:ascii="Times New Roman" w:hAnsi="Times New Roman" w:cs="Times New Roman"/>
              </w:rPr>
            </w:pPr>
            <w:r w:rsidRPr="00D3342F">
              <w:rPr>
                <w:rFonts w:ascii="Times New Roman" w:hAnsi="Times New Roman" w:cs="Times New Roman"/>
                <w:lang w:val="en-GB"/>
              </w:rPr>
              <w:t>The name of the new timing advance command MAC CE is: Absolute Timing Advance Command MAC CE</w:t>
            </w:r>
          </w:p>
        </w:tc>
      </w:tr>
    </w:tbl>
    <w:p w14:paraId="2406AA38" w14:textId="77777777" w:rsidR="006A5E85" w:rsidRPr="009C38FA" w:rsidRDefault="006A5E85" w:rsidP="006A5E85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  <w:r w:rsidRPr="009C38FA">
        <w:rPr>
          <w:rFonts w:ascii="Times New Roman" w:eastAsia="宋体" w:hAnsi="Times New Roman" w:cs="Times New Roman"/>
          <w:kern w:val="0"/>
          <w:sz w:val="22"/>
          <w:szCs w:val="20"/>
        </w:rPr>
        <w:t xml:space="preserve">In this contribution, we discuss the details of the </w:t>
      </w:r>
      <w:r w:rsidRPr="00BD3F0F">
        <w:rPr>
          <w:rFonts w:ascii="Times New Roman" w:eastAsia="宋体" w:hAnsi="Times New Roman" w:cs="Times New Roman"/>
          <w:kern w:val="0"/>
          <w:sz w:val="22"/>
          <w:szCs w:val="20"/>
        </w:rPr>
        <w:t>MsgB</w:t>
      </w:r>
      <w:r w:rsidRPr="009C38FA">
        <w:rPr>
          <w:rFonts w:ascii="Times New Roman" w:eastAsia="宋体" w:hAnsi="Times New Roman" w:cs="Times New Roman"/>
          <w:kern w:val="0"/>
          <w:sz w:val="22"/>
          <w:szCs w:val="20"/>
        </w:rPr>
        <w:t xml:space="preserve"> used for the 2-step RACH triggered by “UL data arrival when </w:t>
      </w:r>
      <w:r w:rsidRPr="009C38FA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UL synchronisation status is "non-synchronised"</w:t>
      </w:r>
      <w:r w:rsidRPr="009C38FA">
        <w:rPr>
          <w:rFonts w:ascii="Times New Roman" w:eastAsia="宋体" w:hAnsi="Times New Roman" w:cs="Times New Roman"/>
          <w:kern w:val="0"/>
          <w:sz w:val="22"/>
          <w:szCs w:val="20"/>
        </w:rPr>
        <w:t>”.</w:t>
      </w:r>
      <w:r w:rsidRPr="009C38FA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 </w:t>
      </w:r>
    </w:p>
    <w:p w14:paraId="2EBCE090" w14:textId="77777777" w:rsidR="006A5E85" w:rsidRPr="009C38FA" w:rsidRDefault="006A5E85" w:rsidP="006A5E85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>
        <w:rPr>
          <w:rFonts w:ascii="Arial" w:eastAsia="宋体" w:hAnsi="Arial" w:cs="Times New Roman"/>
          <w:kern w:val="0"/>
          <w:sz w:val="36"/>
          <w:szCs w:val="36"/>
          <w:lang w:val="en-GB"/>
        </w:rPr>
        <w:t xml:space="preserve">2. </w:t>
      </w:r>
      <w:r w:rsidRPr="009C38FA">
        <w:rPr>
          <w:rFonts w:ascii="Arial" w:eastAsia="宋体" w:hAnsi="Arial" w:cs="Times New Roman" w:hint="eastAsia"/>
          <w:kern w:val="0"/>
          <w:sz w:val="36"/>
          <w:szCs w:val="36"/>
          <w:lang w:val="en-GB"/>
        </w:rPr>
        <w:t>Discussion</w:t>
      </w:r>
    </w:p>
    <w:p w14:paraId="1EFFD353" w14:textId="77777777" w:rsidR="006A5E85" w:rsidRPr="000408CA" w:rsidRDefault="006A5E85" w:rsidP="006A5E85">
      <w:pPr>
        <w:widowControl/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  <w:r w:rsidRPr="003C2DF9">
        <w:rPr>
          <w:rFonts w:ascii="Times New Roman" w:eastAsia="宋体" w:hAnsi="Times New Roman" w:cs="Times New Roman"/>
          <w:kern w:val="0"/>
          <w:sz w:val="22"/>
          <w:lang w:val="en-GB"/>
        </w:rPr>
        <w:t>The following texts are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 w:rsidRPr="006872CD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extracted from 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TS</w:t>
      </w:r>
      <w:r w:rsidRPr="006872CD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38.321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[1],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5E85" w:rsidRPr="008F1B47" w14:paraId="2E0ABAC5" w14:textId="77777777" w:rsidTr="00B34DA0">
        <w:tc>
          <w:tcPr>
            <w:tcW w:w="9855" w:type="dxa"/>
          </w:tcPr>
          <w:p w14:paraId="575AD6EA" w14:textId="77777777" w:rsidR="006A5E85" w:rsidRPr="003D193F" w:rsidRDefault="006A5E85" w:rsidP="00B34DA0">
            <w:pPr>
              <w:spacing w:after="180" w:line="240" w:lineRule="auto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Once Msg3 is transmitted, the MAC entity shall:</w:t>
            </w:r>
          </w:p>
          <w:p w14:paraId="52F3BEF3" w14:textId="77777777" w:rsidR="006A5E85" w:rsidRPr="003D193F" w:rsidRDefault="006A5E85" w:rsidP="00B34DA0">
            <w:pPr>
              <w:spacing w:after="180" w:line="240" w:lineRule="auto"/>
              <w:ind w:left="568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1&gt;</w:t>
            </w:r>
            <w:r w:rsidRPr="003D193F">
              <w:rPr>
                <w:rFonts w:eastAsia="Malgun Gothic"/>
                <w:lang w:eastAsia="ko-KR"/>
              </w:rPr>
              <w:tab/>
              <w:t xml:space="preserve">start the </w:t>
            </w:r>
            <w:r w:rsidRPr="003D193F">
              <w:rPr>
                <w:rFonts w:eastAsia="Malgun Gothic"/>
                <w:i/>
                <w:highlight w:val="yellow"/>
                <w:lang w:eastAsia="ko-KR"/>
              </w:rPr>
              <w:t>ra-ContentionResolutionTimer</w:t>
            </w:r>
            <w:r w:rsidRPr="003D193F">
              <w:rPr>
                <w:rFonts w:eastAsia="Malgun Gothic"/>
                <w:lang w:eastAsia="ko-KR"/>
              </w:rPr>
              <w:t xml:space="preserve"> and restart the </w:t>
            </w:r>
            <w:r w:rsidRPr="003D193F">
              <w:rPr>
                <w:rFonts w:eastAsia="Malgun Gothic"/>
                <w:i/>
                <w:lang w:eastAsia="ko-KR"/>
              </w:rPr>
              <w:t>ra-ContentionResolutionTimer</w:t>
            </w:r>
            <w:r w:rsidRPr="003D193F">
              <w:rPr>
                <w:rFonts w:eastAsia="Malgun Gothic"/>
                <w:lang w:eastAsia="ko-KR"/>
              </w:rPr>
              <w:t xml:space="preserve"> at each HARQ retransmission in the first symbol after the end of the Msg3 transmission;</w:t>
            </w:r>
          </w:p>
          <w:p w14:paraId="6BF1585A" w14:textId="77777777" w:rsidR="006A5E85" w:rsidRPr="003D193F" w:rsidRDefault="006A5E85" w:rsidP="00B34DA0">
            <w:pPr>
              <w:spacing w:after="180" w:line="240" w:lineRule="auto"/>
              <w:ind w:left="568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1&gt;</w:t>
            </w:r>
            <w:r w:rsidRPr="003D193F">
              <w:rPr>
                <w:rFonts w:eastAsia="Malgun Gothic"/>
                <w:lang w:eastAsia="ko-KR"/>
              </w:rPr>
              <w:tab/>
              <w:t xml:space="preserve">monitor the PDCCH while the </w:t>
            </w:r>
            <w:r w:rsidRPr="003D193F">
              <w:rPr>
                <w:rFonts w:eastAsia="Malgun Gothic"/>
                <w:i/>
                <w:lang w:eastAsia="ko-KR"/>
              </w:rPr>
              <w:t>ra-ContentionResolutionTimer</w:t>
            </w:r>
            <w:r w:rsidRPr="003D193F">
              <w:rPr>
                <w:rFonts w:eastAsia="Malgun Gothic"/>
                <w:lang w:eastAsia="ko-KR"/>
              </w:rPr>
              <w:t xml:space="preserve"> is running regardless of the possible occurrence of a measurement gap;</w:t>
            </w:r>
          </w:p>
          <w:p w14:paraId="24D75A00" w14:textId="77777777" w:rsidR="006A5E85" w:rsidRPr="003D193F" w:rsidRDefault="006A5E85" w:rsidP="00B34DA0">
            <w:pPr>
              <w:spacing w:after="180" w:line="240" w:lineRule="auto"/>
              <w:ind w:left="568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1&gt;</w:t>
            </w:r>
            <w:r w:rsidRPr="003D193F">
              <w:rPr>
                <w:rFonts w:eastAsia="Malgun Gothic"/>
                <w:lang w:eastAsia="ko-KR"/>
              </w:rPr>
              <w:tab/>
              <w:t xml:space="preserve">if </w:t>
            </w:r>
            <w:r w:rsidRPr="003D193F">
              <w:rPr>
                <w:rFonts w:eastAsia="Malgun Gothic"/>
                <w:highlight w:val="yellow"/>
                <w:lang w:eastAsia="ko-KR"/>
              </w:rPr>
              <w:t>notification of a reception of a PDCCH transmission</w:t>
            </w:r>
            <w:r w:rsidRPr="003D193F">
              <w:rPr>
                <w:rFonts w:eastAsia="Malgun Gothic"/>
                <w:highlight w:val="yellow"/>
                <w:lang w:eastAsia="en-US"/>
              </w:rPr>
              <w:t xml:space="preserve"> </w:t>
            </w:r>
            <w:r w:rsidRPr="003D193F">
              <w:rPr>
                <w:rFonts w:eastAsia="Malgun Gothic"/>
                <w:highlight w:val="yellow"/>
                <w:lang w:eastAsia="ko-KR"/>
              </w:rPr>
              <w:t>of the SpCell</w:t>
            </w:r>
            <w:r w:rsidRPr="003D193F">
              <w:rPr>
                <w:rFonts w:eastAsia="Malgun Gothic"/>
                <w:lang w:eastAsia="ko-KR"/>
              </w:rPr>
              <w:t xml:space="preserve"> is received from lower layers:</w:t>
            </w:r>
          </w:p>
          <w:p w14:paraId="74A47BA7" w14:textId="77777777" w:rsidR="006A5E85" w:rsidRPr="003D193F" w:rsidRDefault="006A5E85" w:rsidP="00B34DA0">
            <w:pPr>
              <w:spacing w:after="180" w:line="240" w:lineRule="auto"/>
              <w:ind w:left="851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2&gt;</w:t>
            </w:r>
            <w:r w:rsidRPr="003D193F">
              <w:rPr>
                <w:rFonts w:eastAsia="Malgun Gothic"/>
                <w:lang w:eastAsia="ko-KR"/>
              </w:rPr>
              <w:tab/>
              <w:t xml:space="preserve">if the </w:t>
            </w:r>
            <w:r w:rsidRPr="003D193F">
              <w:rPr>
                <w:rFonts w:eastAsia="Malgun Gothic"/>
                <w:highlight w:val="yellow"/>
                <w:lang w:eastAsia="ko-KR"/>
              </w:rPr>
              <w:t>C-RNTI MAC CE</w:t>
            </w:r>
            <w:r w:rsidRPr="003D193F">
              <w:rPr>
                <w:rFonts w:eastAsia="Malgun Gothic"/>
                <w:lang w:eastAsia="ko-KR"/>
              </w:rPr>
              <w:t xml:space="preserve"> was included in Msg3:</w:t>
            </w:r>
          </w:p>
          <w:p w14:paraId="6528A4B6" w14:textId="77777777" w:rsidR="006A5E85" w:rsidRPr="003D193F" w:rsidRDefault="006A5E85" w:rsidP="00B34DA0">
            <w:pPr>
              <w:spacing w:after="180" w:line="240" w:lineRule="auto"/>
              <w:ind w:left="1135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3&gt;</w:t>
            </w:r>
            <w:r w:rsidRPr="003D193F">
              <w:rPr>
                <w:rFonts w:eastAsia="Malgun Gothic"/>
                <w:lang w:eastAsia="ko-KR"/>
              </w:rPr>
              <w:tab/>
              <w:t xml:space="preserve">if the </w:t>
            </w:r>
            <w:r w:rsidRPr="00316CB6">
              <w:rPr>
                <w:rFonts w:eastAsia="Malgun Gothic"/>
                <w:lang w:eastAsia="ko-KR"/>
              </w:rPr>
              <w:t>Random Access procedure was initiated for beam failure recovery (as specified in clause 5.17) and the PDCCH transmission is addressed to the C-RNTI</w:t>
            </w:r>
            <w:r w:rsidRPr="003D193F">
              <w:rPr>
                <w:rFonts w:eastAsia="Malgun Gothic"/>
                <w:lang w:eastAsia="ko-KR"/>
              </w:rPr>
              <w:t>; or</w:t>
            </w:r>
          </w:p>
          <w:p w14:paraId="6343BB72" w14:textId="77777777" w:rsidR="006A5E85" w:rsidRPr="003D193F" w:rsidRDefault="006A5E85" w:rsidP="00B34DA0">
            <w:pPr>
              <w:spacing w:after="180" w:line="240" w:lineRule="auto"/>
              <w:ind w:left="1135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3&gt;</w:t>
            </w:r>
            <w:r w:rsidRPr="003D193F">
              <w:rPr>
                <w:rFonts w:eastAsia="Malgun Gothic"/>
                <w:lang w:eastAsia="ko-KR"/>
              </w:rPr>
              <w:tab/>
              <w:t>if the Random Access procedure was initiated by a PDCCH order and the PDCCH transmission is addressed to the C-RNTI; or</w:t>
            </w:r>
          </w:p>
          <w:p w14:paraId="387B02BE" w14:textId="77777777" w:rsidR="006A5E85" w:rsidRPr="003D193F" w:rsidRDefault="006A5E85" w:rsidP="00B34DA0">
            <w:pPr>
              <w:spacing w:after="180" w:line="240" w:lineRule="auto"/>
              <w:ind w:left="1135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3&gt;</w:t>
            </w:r>
            <w:r w:rsidRPr="003D193F">
              <w:rPr>
                <w:rFonts w:eastAsia="Malgun Gothic"/>
                <w:lang w:eastAsia="ko-KR"/>
              </w:rPr>
              <w:tab/>
              <w:t xml:space="preserve">if the Random Access procedure was initiated by the MAC sublayer itself or by the RRC sublayer and the </w:t>
            </w:r>
            <w:r w:rsidRPr="00316CB6">
              <w:rPr>
                <w:rFonts w:eastAsia="Malgun Gothic"/>
                <w:highlight w:val="yellow"/>
                <w:lang w:eastAsia="ko-KR"/>
              </w:rPr>
              <w:t xml:space="preserve">PDCCH transmission is addressed to the </w:t>
            </w:r>
            <w:r w:rsidRPr="00B81170">
              <w:rPr>
                <w:rFonts w:eastAsia="Malgun Gothic"/>
                <w:highlight w:val="green"/>
                <w:lang w:eastAsia="ko-KR"/>
              </w:rPr>
              <w:t>C-RNTI</w:t>
            </w:r>
            <w:r w:rsidRPr="00316CB6">
              <w:rPr>
                <w:rFonts w:eastAsia="Malgun Gothic"/>
                <w:highlight w:val="yellow"/>
                <w:lang w:eastAsia="ko-KR"/>
              </w:rPr>
              <w:t xml:space="preserve"> and contains a </w:t>
            </w:r>
            <w:r w:rsidRPr="00B81170">
              <w:rPr>
                <w:rFonts w:eastAsia="Malgun Gothic"/>
                <w:highlight w:val="green"/>
                <w:lang w:eastAsia="ko-KR"/>
              </w:rPr>
              <w:t>UL grant</w:t>
            </w:r>
            <w:r w:rsidRPr="00316CB6">
              <w:rPr>
                <w:rFonts w:eastAsia="Malgun Gothic"/>
                <w:highlight w:val="yellow"/>
                <w:lang w:eastAsia="ko-KR"/>
              </w:rPr>
              <w:t xml:space="preserve"> for a new transmission</w:t>
            </w:r>
            <w:r w:rsidRPr="003D193F">
              <w:rPr>
                <w:rFonts w:eastAsia="Malgun Gothic"/>
                <w:lang w:eastAsia="ko-KR"/>
              </w:rPr>
              <w:t>:</w:t>
            </w:r>
          </w:p>
          <w:p w14:paraId="6225164D" w14:textId="77777777" w:rsidR="006A5E85" w:rsidRPr="003D193F" w:rsidRDefault="006A5E85" w:rsidP="00B34DA0">
            <w:pPr>
              <w:spacing w:after="180" w:line="240" w:lineRule="auto"/>
              <w:ind w:left="1418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4&gt;</w:t>
            </w:r>
            <w:r w:rsidRPr="003D193F">
              <w:rPr>
                <w:rFonts w:eastAsia="Malgun Gothic"/>
                <w:lang w:eastAsia="ko-KR"/>
              </w:rPr>
              <w:tab/>
              <w:t xml:space="preserve">consider this </w:t>
            </w:r>
            <w:r w:rsidRPr="003D193F">
              <w:rPr>
                <w:rFonts w:eastAsia="Malgun Gothic"/>
                <w:highlight w:val="yellow"/>
                <w:lang w:eastAsia="ko-KR"/>
              </w:rPr>
              <w:t>Contention Resolution successful</w:t>
            </w:r>
            <w:r w:rsidRPr="003D193F">
              <w:rPr>
                <w:rFonts w:eastAsia="Malgun Gothic"/>
                <w:lang w:eastAsia="ko-KR"/>
              </w:rPr>
              <w:t>;</w:t>
            </w:r>
          </w:p>
          <w:p w14:paraId="43D57BA9" w14:textId="77777777" w:rsidR="006A5E85" w:rsidRPr="003D193F" w:rsidRDefault="006A5E85" w:rsidP="00B34DA0">
            <w:pPr>
              <w:spacing w:after="180" w:line="240" w:lineRule="auto"/>
              <w:ind w:left="1418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4&gt;</w:t>
            </w:r>
            <w:r w:rsidRPr="003D193F">
              <w:rPr>
                <w:rFonts w:eastAsia="Malgun Gothic"/>
                <w:lang w:eastAsia="ko-KR"/>
              </w:rPr>
              <w:tab/>
              <w:t xml:space="preserve">stop </w:t>
            </w:r>
            <w:r w:rsidRPr="003D193F">
              <w:rPr>
                <w:rFonts w:eastAsia="Malgun Gothic"/>
                <w:i/>
                <w:lang w:eastAsia="ko-KR"/>
              </w:rPr>
              <w:t>ra-ContentionResolutionTimer</w:t>
            </w:r>
            <w:r w:rsidRPr="003D193F">
              <w:rPr>
                <w:rFonts w:eastAsia="Malgun Gothic"/>
                <w:lang w:eastAsia="ko-KR"/>
              </w:rPr>
              <w:t>;</w:t>
            </w:r>
          </w:p>
          <w:p w14:paraId="6FF5ED9D" w14:textId="77777777" w:rsidR="006A5E85" w:rsidRPr="003D193F" w:rsidRDefault="006A5E85" w:rsidP="00B34DA0">
            <w:pPr>
              <w:spacing w:after="180" w:line="240" w:lineRule="auto"/>
              <w:ind w:left="1418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lastRenderedPageBreak/>
              <w:t>4&gt;</w:t>
            </w:r>
            <w:r w:rsidRPr="003D193F">
              <w:rPr>
                <w:rFonts w:eastAsia="Malgun Gothic"/>
                <w:lang w:eastAsia="ko-KR"/>
              </w:rPr>
              <w:tab/>
              <w:t xml:space="preserve">discard the </w:t>
            </w:r>
            <w:r w:rsidRPr="003D193F">
              <w:rPr>
                <w:rFonts w:eastAsia="Malgun Gothic"/>
                <w:i/>
                <w:lang w:eastAsia="ko-KR"/>
              </w:rPr>
              <w:t>TEMPORARY_C-RNTI</w:t>
            </w:r>
            <w:r w:rsidRPr="003D193F">
              <w:rPr>
                <w:rFonts w:eastAsia="Malgun Gothic"/>
                <w:lang w:eastAsia="ko-KR"/>
              </w:rPr>
              <w:t>;</w:t>
            </w:r>
          </w:p>
          <w:p w14:paraId="48A99D77" w14:textId="77777777" w:rsidR="006A5E85" w:rsidRPr="008F1B47" w:rsidRDefault="006A5E85" w:rsidP="00B34DA0">
            <w:pPr>
              <w:spacing w:after="180" w:line="240" w:lineRule="auto"/>
              <w:ind w:left="1418" w:hanging="284"/>
              <w:jc w:val="left"/>
              <w:rPr>
                <w:rFonts w:eastAsia="Malgun Gothic"/>
                <w:lang w:eastAsia="ko-KR"/>
              </w:rPr>
            </w:pPr>
            <w:r w:rsidRPr="003D193F">
              <w:rPr>
                <w:rFonts w:eastAsia="Malgun Gothic"/>
                <w:lang w:eastAsia="ko-KR"/>
              </w:rPr>
              <w:t>4&gt;</w:t>
            </w:r>
            <w:r w:rsidRPr="003D193F">
              <w:rPr>
                <w:rFonts w:eastAsia="Malgun Gothic"/>
                <w:lang w:eastAsia="ko-KR"/>
              </w:rPr>
              <w:tab/>
            </w:r>
            <w:r w:rsidRPr="003D193F">
              <w:rPr>
                <w:rFonts w:eastAsia="Malgun Gothic"/>
                <w:highlight w:val="yellow"/>
                <w:lang w:eastAsia="ko-KR"/>
              </w:rPr>
              <w:t>consider this Random Access procedure successfully completed</w:t>
            </w:r>
            <w:r w:rsidRPr="003D193F">
              <w:rPr>
                <w:rFonts w:eastAsia="Malgun Gothic"/>
                <w:lang w:eastAsia="ko-KR"/>
              </w:rPr>
              <w:t>.</w:t>
            </w:r>
          </w:p>
        </w:tc>
      </w:tr>
    </w:tbl>
    <w:p w14:paraId="6CABD78E" w14:textId="77777777" w:rsidR="006A5E85" w:rsidRPr="000748E5" w:rsidRDefault="006A5E85" w:rsidP="006A5E85">
      <w:pPr>
        <w:widowControl/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which illustrates that </w:t>
      </w:r>
      <w:r w:rsidRPr="003C2DF9">
        <w:rPr>
          <w:rFonts w:ascii="Times New Roman" w:eastAsia="宋体" w:hAnsi="Times New Roman" w:cs="Times New Roman"/>
          <w:bCs/>
          <w:kern w:val="0"/>
          <w:sz w:val="22"/>
        </w:rPr>
        <w:t>the contention resolution</w:t>
      </w:r>
      <w:r w:rsidRPr="003C2DF9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condition of 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4-step RACH </w:t>
      </w:r>
      <w:r w:rsidRPr="009C38FA">
        <w:rPr>
          <w:rFonts w:ascii="Times New Roman" w:eastAsia="宋体" w:hAnsi="Times New Roman" w:cs="Times New Roman"/>
          <w:kern w:val="0"/>
          <w:sz w:val="22"/>
          <w:szCs w:val="20"/>
        </w:rPr>
        <w:t>triggered by “UL data arrival when UL synchronisation status is "non-synchronised"”</w:t>
      </w:r>
      <w:r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Pr="001B02E2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the PDCCH transmission addressed to the C-RNTI contain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ing</w:t>
      </w:r>
      <w:r w:rsidRPr="001B02E2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 a UL grant for a new transmission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. 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I</w:t>
      </w:r>
      <w:r w:rsidRPr="00BD58A8">
        <w:rPr>
          <w:rFonts w:ascii="Times New Roman" w:eastAsia="宋体" w:hAnsi="Times New Roman" w:cs="Times New Roman"/>
          <w:kern w:val="0"/>
          <w:sz w:val="22"/>
          <w:szCs w:val="20"/>
        </w:rPr>
        <w:t>t's worth noting that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 the UE gets the essential TA 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command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 from the Msg2.</w:t>
      </w:r>
    </w:p>
    <w:p w14:paraId="17794113" w14:textId="77777777" w:rsidR="006A5E85" w:rsidRPr="00D84802" w:rsidRDefault="006A5E85" w:rsidP="006A5E85">
      <w:pPr>
        <w:widowControl/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A</w:t>
      </w:r>
      <w:r>
        <w:rPr>
          <w:rFonts w:ascii="Times New Roman" w:eastAsia="宋体" w:hAnsi="Times New Roman" w:cs="Times New Roman"/>
          <w:kern w:val="0"/>
          <w:sz w:val="22"/>
        </w:rPr>
        <w:t>ccording to the agre</w:t>
      </w:r>
      <w:bookmarkStart w:id="4" w:name="_GoBack"/>
      <w:bookmarkEnd w:id="4"/>
      <w:r>
        <w:rPr>
          <w:rFonts w:ascii="Times New Roman" w:eastAsia="宋体" w:hAnsi="Times New Roman" w:cs="Times New Roman"/>
          <w:kern w:val="0"/>
          <w:sz w:val="22"/>
        </w:rPr>
        <w:t>ements of RAN2 meetings,</w:t>
      </w:r>
      <w:r w:rsidRPr="006B47D3">
        <w:rPr>
          <w:rFonts w:ascii="Times New Roman" w:eastAsia="宋体" w:hAnsi="Times New Roman" w:cs="Times New Roman"/>
          <w:bCs/>
          <w:kern w:val="0"/>
          <w:sz w:val="22"/>
        </w:rPr>
        <w:t xml:space="preserve"> </w:t>
      </w:r>
      <w:r w:rsidRPr="003C2DF9">
        <w:rPr>
          <w:rFonts w:ascii="Times New Roman" w:eastAsia="宋体" w:hAnsi="Times New Roman" w:cs="Times New Roman"/>
          <w:bCs/>
          <w:kern w:val="0"/>
          <w:sz w:val="22"/>
        </w:rPr>
        <w:t>the contention resolution</w:t>
      </w:r>
      <w:r w:rsidRPr="003C2DF9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condition of 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2-step RACH is</w:t>
      </w:r>
      <w:r w:rsidRPr="006B47D3">
        <w:rPr>
          <w:rFonts w:ascii="Times New Roman" w:hAnsi="Times New Roman" w:cs="Times New Roman"/>
          <w:bCs/>
          <w:sz w:val="22"/>
        </w:rPr>
        <w:t xml:space="preserve"> </w:t>
      </w:r>
      <w:r w:rsidRPr="006B47D3">
        <w:rPr>
          <w:rFonts w:ascii="Times New Roman" w:eastAsia="宋体" w:hAnsi="Times New Roman" w:cs="Times New Roman"/>
          <w:bCs/>
          <w:kern w:val="0"/>
          <w:sz w:val="22"/>
          <w:szCs w:val="20"/>
        </w:rPr>
        <w:t xml:space="preserve">PDCCH addressed to the C-RNTI containing the 12 bit TA command </w:t>
      </w:r>
      <w:r w:rsidRPr="00C0501E">
        <w:rPr>
          <w:rFonts w:ascii="Times New Roman" w:hAnsi="Times New Roman" w:cs="Times New Roman"/>
          <w:bCs/>
          <w:sz w:val="22"/>
        </w:rPr>
        <w:t>or with UL grant if the UE is synchronized already</w:t>
      </w:r>
      <w:r>
        <w:rPr>
          <w:rFonts w:ascii="Times New Roman" w:hAnsi="Times New Roman" w:cs="Times New Roman"/>
          <w:bCs/>
          <w:sz w:val="22"/>
        </w:rPr>
        <w:t>.</w:t>
      </w:r>
    </w:p>
    <w:p w14:paraId="21C22B54" w14:textId="76A9FB16" w:rsidR="006A5E85" w:rsidRDefault="006A5E85" w:rsidP="006A5E85">
      <w:pPr>
        <w:widowControl/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>However,</w:t>
      </w:r>
      <w:r w:rsidRPr="009C38FA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from our understanding, </w:t>
      </w:r>
      <w:bookmarkStart w:id="5" w:name="_Hlk23878788"/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the </w:t>
      </w:r>
      <w:r w:rsidRPr="003C2DF9">
        <w:rPr>
          <w:rFonts w:ascii="Times New Roman" w:eastAsia="宋体" w:hAnsi="Times New Roman" w:cs="Times New Roman"/>
          <w:bCs/>
          <w:kern w:val="0"/>
          <w:sz w:val="22"/>
        </w:rPr>
        <w:t>contention resolution</w:t>
      </w:r>
      <w:r w:rsidRPr="003C2DF9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condition of 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2-step RACH</w:t>
      </w:r>
      <w:r w:rsidRPr="009C38FA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bookmarkStart w:id="6" w:name="_Hlk23787097"/>
      <w:r w:rsidRPr="009C38FA">
        <w:rPr>
          <w:rFonts w:ascii="Times New Roman" w:eastAsia="宋体" w:hAnsi="Times New Roman" w:cs="Times New Roman"/>
          <w:kern w:val="0"/>
          <w:sz w:val="22"/>
          <w:szCs w:val="20"/>
        </w:rPr>
        <w:t>triggered by “UL data arrival when UL synchronisation status is "non-synchronised"”</w:t>
      </w:r>
      <w:bookmarkEnd w:id="6"/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 should </w:t>
      </w:r>
      <w:r w:rsidR="007E3383">
        <w:rPr>
          <w:rFonts w:ascii="Times New Roman" w:eastAsia="宋体" w:hAnsi="Times New Roman" w:cs="Times New Roman"/>
          <w:kern w:val="0"/>
          <w:sz w:val="22"/>
          <w:szCs w:val="20"/>
        </w:rPr>
        <w:t xml:space="preserve">be </w:t>
      </w:r>
      <w:r w:rsidRPr="001B02E2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PDCCH addressed to the C-RNTI contain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ing</w:t>
      </w:r>
      <w:r w:rsidRPr="001B02E2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 </w:t>
      </w:r>
      <w:r w:rsidRPr="009C38FA">
        <w:rPr>
          <w:rFonts w:ascii="Times New Roman" w:eastAsia="宋体" w:hAnsi="Times New Roman" w:cs="Times New Roman"/>
          <w:kern w:val="0"/>
          <w:sz w:val="22"/>
          <w:szCs w:val="20"/>
        </w:rPr>
        <w:t>an absolute TA</w:t>
      </w:r>
      <w:r w:rsidRPr="001B02E2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and </w:t>
      </w:r>
      <w:r w:rsidRPr="001B02E2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a UL grant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.</w:t>
      </w:r>
      <w:bookmarkEnd w:id="5"/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 Some reasons are considered. Firstly, </w:t>
      </w:r>
      <w:r w:rsidRPr="005C303E">
        <w:rPr>
          <w:rFonts w:ascii="Times New Roman" w:eastAsia="宋体" w:hAnsi="Times New Roman" w:cs="Times New Roman"/>
          <w:kern w:val="0"/>
          <w:sz w:val="22"/>
          <w:szCs w:val="20"/>
        </w:rPr>
        <w:t>as the MsgA includes the BSR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, the network knows that UE needs a UL grant. </w:t>
      </w:r>
      <w:r w:rsidR="00B15B0D">
        <w:rPr>
          <w:rFonts w:ascii="Times New Roman" w:eastAsia="宋体" w:hAnsi="Times New Roman" w:cs="Times New Roman"/>
          <w:kern w:val="0"/>
          <w:sz w:val="22"/>
          <w:szCs w:val="20"/>
        </w:rPr>
        <w:t>Secondly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, </w:t>
      </w:r>
      <w:r w:rsidRPr="005C303E">
        <w:rPr>
          <w:rFonts w:ascii="Times New Roman" w:eastAsia="宋体" w:hAnsi="Times New Roman" w:cs="Times New Roman"/>
          <w:kern w:val="0"/>
          <w:sz w:val="22"/>
          <w:szCs w:val="20"/>
        </w:rPr>
        <w:t>considering that 2-step RACH is originally introduced for NR-U scenario,</w:t>
      </w:r>
      <w:r w:rsidRPr="005C303E">
        <w:t xml:space="preserve"> </w:t>
      </w:r>
      <w:r w:rsidRPr="005C303E">
        <w:rPr>
          <w:rFonts w:ascii="Times New Roman" w:eastAsia="宋体" w:hAnsi="Times New Roman" w:cs="Times New Roman"/>
          <w:kern w:val="0"/>
          <w:sz w:val="22"/>
          <w:szCs w:val="20"/>
        </w:rPr>
        <w:t>it is a logical and beneficial NW implementation to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 send the TA and UL grant at the same time </w:t>
      </w:r>
      <w:r w:rsidRPr="005C303E">
        <w:rPr>
          <w:rFonts w:ascii="Times New Roman" w:eastAsia="宋体" w:hAnsi="Times New Roman" w:cs="Times New Roman"/>
          <w:kern w:val="0"/>
          <w:sz w:val="22"/>
          <w:szCs w:val="20"/>
        </w:rPr>
        <w:t xml:space="preserve">which helps to reduce the number of LBT checks for 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the </w:t>
      </w:r>
      <w:r w:rsidRPr="005C303E">
        <w:rPr>
          <w:rFonts w:ascii="Times New Roman" w:eastAsia="宋体" w:hAnsi="Times New Roman" w:cs="Times New Roman"/>
          <w:kern w:val="0"/>
          <w:sz w:val="22"/>
          <w:szCs w:val="20"/>
        </w:rPr>
        <w:t>UL data transmission.</w:t>
      </w:r>
    </w:p>
    <w:p w14:paraId="3104FC8D" w14:textId="0E105589" w:rsidR="006A5E85" w:rsidRPr="00923494" w:rsidRDefault="006A5E85" w:rsidP="006A5E85">
      <w:pPr>
        <w:widowControl/>
        <w:overflowPunct w:val="0"/>
        <w:autoSpaceDE w:val="0"/>
        <w:autoSpaceDN w:val="0"/>
        <w:adjustRightInd w:val="0"/>
        <w:spacing w:after="5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</w:pPr>
      <w:r w:rsidRPr="0092349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Proposal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 1</w:t>
      </w:r>
      <w:r w:rsidRPr="0092349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T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he </w:t>
      </w:r>
      <w:r w:rsidRPr="0000207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2"/>
          <w:szCs w:val="20"/>
        </w:rPr>
        <w:t>contention resolution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 condition of 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2-step RACH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 triggered by “UL data arrival when UL synchronisation status is "non-synchronised"” should </w:t>
      </w:r>
      <w:r w:rsidR="00010F0A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be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 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PDCCH addressed to the C-RNTI containing 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the 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TA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and UL grant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.</w:t>
      </w:r>
    </w:p>
    <w:p w14:paraId="27596831" w14:textId="77777777" w:rsidR="006A5E85" w:rsidRDefault="006A5E85" w:rsidP="006A5E85">
      <w:pPr>
        <w:widowControl/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  <w:r w:rsidRPr="00F27702">
        <w:rPr>
          <w:rFonts w:ascii="Times New Roman" w:eastAsia="宋体" w:hAnsi="Times New Roman" w:cs="Times New Roman"/>
          <w:kern w:val="0"/>
          <w:sz w:val="22"/>
          <w:szCs w:val="20"/>
        </w:rPr>
        <w:t>Based on the above analysis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re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garding the </w:t>
      </w:r>
      <w:r w:rsidRPr="002A7C4D">
        <w:rPr>
          <w:rFonts w:ascii="Times New Roman" w:eastAsia="宋体" w:hAnsi="Times New Roman" w:cs="Times New Roman"/>
          <w:kern w:val="0"/>
          <w:sz w:val="22"/>
          <w:szCs w:val="20"/>
        </w:rPr>
        <w:t>successful MsgB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, two options are considered below.</w:t>
      </w:r>
    </w:p>
    <w:p w14:paraId="2BFEF7C5" w14:textId="77777777" w:rsidR="006A5E85" w:rsidRPr="00611010" w:rsidRDefault="006A5E85" w:rsidP="006A5E8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  <w:r w:rsidRPr="00611010">
        <w:rPr>
          <w:rFonts w:ascii="Times New Roman" w:eastAsia="宋体" w:hAnsi="Times New Roman" w:cs="Times New Roman"/>
          <w:kern w:val="0"/>
          <w:sz w:val="22"/>
          <w:szCs w:val="20"/>
        </w:rPr>
        <w:t xml:space="preserve">Option 1: The successful MsgB includes both the </w:t>
      </w:r>
      <w:bookmarkStart w:id="7" w:name="_Hlk24096075"/>
      <w:r w:rsidRPr="00611010">
        <w:rPr>
          <w:rFonts w:ascii="Times New Roman" w:eastAsia="宋体" w:hAnsi="Times New Roman" w:cs="Times New Roman"/>
          <w:kern w:val="0"/>
          <w:sz w:val="22"/>
          <w:szCs w:val="20"/>
        </w:rPr>
        <w:t>absolute</w:t>
      </w:r>
      <w:bookmarkEnd w:id="7"/>
      <w:r w:rsidRPr="00611010">
        <w:rPr>
          <w:rFonts w:ascii="Times New Roman" w:eastAsia="宋体" w:hAnsi="Times New Roman" w:cs="Times New Roman"/>
          <w:kern w:val="0"/>
          <w:sz w:val="22"/>
          <w:szCs w:val="20"/>
        </w:rPr>
        <w:t xml:space="preserve"> TAC MAC CE and the UL grant MAC CE.</w:t>
      </w:r>
    </w:p>
    <w:p w14:paraId="6F73FD7B" w14:textId="77777777" w:rsidR="006A5E85" w:rsidRPr="00611010" w:rsidRDefault="006A5E85" w:rsidP="006A5E8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  <w:r w:rsidRPr="00611010">
        <w:rPr>
          <w:rFonts w:ascii="Times New Roman" w:eastAsia="宋体" w:hAnsi="Times New Roman" w:cs="Times New Roman"/>
          <w:kern w:val="0"/>
          <w:sz w:val="22"/>
          <w:szCs w:val="20"/>
        </w:rPr>
        <w:t>Option 2: Two DCIs (i.e. one indicat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es</w:t>
      </w:r>
      <w:r w:rsidRPr="00611010">
        <w:rPr>
          <w:rFonts w:ascii="Times New Roman" w:eastAsia="宋体" w:hAnsi="Times New Roman" w:cs="Times New Roman"/>
          <w:kern w:val="0"/>
          <w:sz w:val="22"/>
          <w:szCs w:val="20"/>
        </w:rPr>
        <w:t xml:space="preserve"> the UL grant and one indicates the DL assignment) are sent at the same time for the successful MsgB.</w:t>
      </w:r>
    </w:p>
    <w:p w14:paraId="4FD04B5F" w14:textId="77777777" w:rsidR="006A5E85" w:rsidRPr="00FC7423" w:rsidRDefault="006A5E85" w:rsidP="006A5E85">
      <w:pPr>
        <w:widowControl/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n the Option 1, the network transmits the M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sg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B including both the </w:t>
      </w:r>
      <w:r w:rsidRPr="00611010">
        <w:rPr>
          <w:rFonts w:ascii="Times New Roman" w:eastAsia="宋体" w:hAnsi="Times New Roman" w:cs="Times New Roman"/>
          <w:kern w:val="0"/>
          <w:sz w:val="22"/>
          <w:szCs w:val="20"/>
        </w:rPr>
        <w:t>absolute TAC MAC CE and the UL grant MAC CE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 in the PDSCH scheduled by PDCCH associated with the C-RNTI to UE.</w:t>
      </w:r>
    </w:p>
    <w:p w14:paraId="1738F92D" w14:textId="6FE1EE8C" w:rsidR="006A5E85" w:rsidRDefault="006A5E85" w:rsidP="006A5E85">
      <w:pPr>
        <w:widowControl/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n the Option 2, t</w:t>
      </w:r>
      <w:r w:rsidRPr="00D653A9">
        <w:rPr>
          <w:rFonts w:ascii="Times New Roman" w:eastAsia="宋体" w:hAnsi="Times New Roman" w:cs="Times New Roman"/>
          <w:kern w:val="0"/>
          <w:sz w:val="22"/>
          <w:szCs w:val="20"/>
        </w:rPr>
        <w:t>he</w:t>
      </w:r>
      <w:r w:rsidRPr="00DE023F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network</w:t>
      </w:r>
      <w:r w:rsidRPr="00D653A9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sent two</w:t>
      </w:r>
      <w:r w:rsidRPr="00D653A9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 w:rsidRPr="00611010">
        <w:rPr>
          <w:rFonts w:ascii="Times New Roman" w:eastAsia="宋体" w:hAnsi="Times New Roman" w:cs="Times New Roman"/>
          <w:kern w:val="0"/>
          <w:sz w:val="22"/>
          <w:szCs w:val="20"/>
        </w:rPr>
        <w:t>DCIs</w:t>
      </w:r>
      <w:r w:rsidRPr="00DE023F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 w:rsidRPr="00611010">
        <w:rPr>
          <w:rFonts w:ascii="Times New Roman" w:eastAsia="宋体" w:hAnsi="Times New Roman" w:cs="Times New Roman"/>
          <w:kern w:val="0"/>
          <w:sz w:val="22"/>
          <w:szCs w:val="20"/>
        </w:rPr>
        <w:t>at the same time</w:t>
      </w:r>
      <w:r w:rsidRPr="00D653A9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by PDCCH associated with the C-RNTI to UE. One DCI indicates the allocated uplink grant for the transmission in the PUSCH. Another DCI indicates the d</w:t>
      </w:r>
      <w:r w:rsidRPr="00741FF5">
        <w:rPr>
          <w:rFonts w:ascii="Times New Roman" w:eastAsia="宋体" w:hAnsi="Times New Roman" w:cs="Times New Roman"/>
          <w:kern w:val="0"/>
          <w:sz w:val="22"/>
          <w:szCs w:val="20"/>
        </w:rPr>
        <w:t>ownlink assignment</w:t>
      </w:r>
      <w:r w:rsidRPr="00D653A9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used to </w:t>
      </w:r>
      <w:r w:rsidR="00C060A3">
        <w:rPr>
          <w:rFonts w:ascii="Times New Roman" w:eastAsia="宋体" w:hAnsi="Times New Roman" w:cs="Times New Roman"/>
          <w:kern w:val="0"/>
          <w:sz w:val="22"/>
          <w:szCs w:val="20"/>
        </w:rPr>
        <w:t>transmit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 the </w:t>
      </w:r>
      <w:r w:rsidR="00C060A3" w:rsidRPr="00611010">
        <w:rPr>
          <w:rFonts w:ascii="Times New Roman" w:eastAsia="宋体" w:hAnsi="Times New Roman" w:cs="Times New Roman"/>
          <w:kern w:val="0"/>
          <w:sz w:val="22"/>
          <w:szCs w:val="20"/>
        </w:rPr>
        <w:t>absolute</w:t>
      </w:r>
      <w:r w:rsidR="00C060A3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TAC MAC CE in the PDSCH</w:t>
      </w:r>
      <w:r>
        <w:rPr>
          <w:rFonts w:ascii="Times New Roman" w:eastAsia="宋体" w:hAnsi="Times New Roman" w:cs="Times New Roman" w:hint="eastAsia"/>
          <w:kern w:val="0"/>
          <w:sz w:val="22"/>
          <w:szCs w:val="20"/>
        </w:rPr>
        <w:t>.</w:t>
      </w:r>
    </w:p>
    <w:p w14:paraId="7FBBE565" w14:textId="77777777" w:rsidR="006A5E85" w:rsidRPr="00A35284" w:rsidRDefault="006A5E85" w:rsidP="006A5E85">
      <w:pPr>
        <w:widowControl/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  <w:r w:rsidRPr="00A35284">
        <w:rPr>
          <w:rFonts w:ascii="Times New Roman" w:eastAsia="宋体" w:hAnsi="Times New Roman" w:cs="Times New Roman" w:hint="eastAsia"/>
          <w:kern w:val="0"/>
          <w:sz w:val="22"/>
          <w:szCs w:val="20"/>
        </w:rPr>
        <w:t>From</w:t>
      </w:r>
      <w:r w:rsidRPr="00A35284">
        <w:rPr>
          <w:rFonts w:ascii="Times New Roman" w:eastAsia="宋体" w:hAnsi="Times New Roman" w:cs="Times New Roman"/>
          <w:kern w:val="0"/>
          <w:sz w:val="22"/>
          <w:szCs w:val="20"/>
        </w:rPr>
        <w:t xml:space="preserve"> our understanding, RAN2 </w:t>
      </w:r>
      <w:r w:rsidRPr="00A35284">
        <w:rPr>
          <w:rFonts w:ascii="Times New Roman" w:eastAsia="宋体" w:hAnsi="Times New Roman" w:cs="Times New Roman" w:hint="eastAsia"/>
          <w:kern w:val="0"/>
          <w:sz w:val="22"/>
          <w:szCs w:val="20"/>
        </w:rPr>
        <w:t>should</w:t>
      </w:r>
      <w:r w:rsidRPr="00A35284">
        <w:rPr>
          <w:rFonts w:ascii="Times New Roman" w:eastAsia="宋体" w:hAnsi="Times New Roman" w:cs="Times New Roman"/>
          <w:kern w:val="0"/>
          <w:sz w:val="22"/>
          <w:szCs w:val="20"/>
        </w:rPr>
        <w:t xml:space="preserve"> ask RAN1 that whether the Option 2 is feasible or not. Considering complexity and workload, the Option 1 may be preferred. </w:t>
      </w:r>
    </w:p>
    <w:p w14:paraId="665C60C8" w14:textId="77777777" w:rsidR="006A5E85" w:rsidRPr="00923494" w:rsidRDefault="006A5E85" w:rsidP="006A5E85">
      <w:pPr>
        <w:widowControl/>
        <w:overflowPunct w:val="0"/>
        <w:autoSpaceDE w:val="0"/>
        <w:autoSpaceDN w:val="0"/>
        <w:adjustRightInd w:val="0"/>
        <w:spacing w:after="5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</w:pPr>
      <w:bookmarkStart w:id="8" w:name="_Hlk23878763"/>
      <w:r w:rsidRPr="0092349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Proposal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 2</w:t>
      </w:r>
      <w:r w:rsidRPr="0092349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: RAN2 is kindly requested to discuss which of the following Options are used for the successful MsgB when the 2-step RACH is triggered by “UL data arrival when UL synchronisation status is "non-synchronised"”:</w:t>
      </w:r>
    </w:p>
    <w:bookmarkEnd w:id="8"/>
    <w:p w14:paraId="00F9B3B3" w14:textId="77777777" w:rsidR="006A5E85" w:rsidRPr="00923494" w:rsidRDefault="006A5E85" w:rsidP="006A5E8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50" w:line="288" w:lineRule="auto"/>
        <w:textAlignment w:val="baseline"/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</w:pPr>
      <w:r w:rsidRPr="00923494"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  <w:t>Option 1: The successful MsgB includes both the absolute TAC MAC CE and the UL grant MAC CE.</w:t>
      </w:r>
    </w:p>
    <w:p w14:paraId="066F81BE" w14:textId="77777777" w:rsidR="006A5E85" w:rsidRPr="00286D0F" w:rsidRDefault="006A5E85" w:rsidP="006A5E8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50" w:line="288" w:lineRule="auto"/>
        <w:textAlignment w:val="baseline"/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</w:pPr>
      <w:r w:rsidRPr="00923494"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  <w:t>Option 2: Two DCIs (i.e. one indicat</w:t>
      </w:r>
      <w:r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  <w:t>es</w:t>
      </w:r>
      <w:r w:rsidRPr="00923494"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  <w:t xml:space="preserve"> the UL grant and one indicates the DL assignment) are sent at the same time for the successful MsgB.</w:t>
      </w:r>
      <w:bookmarkEnd w:id="0"/>
    </w:p>
    <w:p w14:paraId="7ED113D6" w14:textId="77777777" w:rsidR="006A5E85" w:rsidRPr="009C38FA" w:rsidRDefault="006A5E85" w:rsidP="006A5E85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>
        <w:rPr>
          <w:rFonts w:ascii="Arial" w:eastAsia="宋体" w:hAnsi="Arial" w:cs="Times New Roman"/>
          <w:kern w:val="0"/>
          <w:sz w:val="36"/>
          <w:szCs w:val="36"/>
          <w:lang w:val="en-GB"/>
        </w:rPr>
        <w:t xml:space="preserve">3. </w:t>
      </w:r>
      <w:r w:rsidRPr="009C38FA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Conclusions</w:t>
      </w:r>
    </w:p>
    <w:p w14:paraId="35F2FED3" w14:textId="77777777" w:rsidR="006A5E85" w:rsidRDefault="006A5E85" w:rsidP="006A5E85">
      <w:pPr>
        <w:widowControl/>
        <w:overflowPunct w:val="0"/>
        <w:autoSpaceDE w:val="0"/>
        <w:autoSpaceDN w:val="0"/>
        <w:adjustRightInd w:val="0"/>
        <w:spacing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  <w:r w:rsidRPr="00810442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Based on the discussions given above, we have the following </w:t>
      </w:r>
      <w:r w:rsidRPr="00810442">
        <w:rPr>
          <w:rFonts w:ascii="Times New Roman" w:eastAsia="宋体" w:hAnsi="Times New Roman" w:cs="Times New Roman" w:hint="eastAsia"/>
          <w:kern w:val="0"/>
          <w:sz w:val="22"/>
          <w:szCs w:val="20"/>
          <w:lang w:val="en-GB"/>
        </w:rPr>
        <w:t>p</w:t>
      </w: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roposals</w:t>
      </w:r>
      <w:r w:rsidRPr="00810442">
        <w:rPr>
          <w:rFonts w:ascii="Times New Roman" w:eastAsia="宋体" w:hAnsi="Times New Roman" w:cs="Times New Roman" w:hint="eastAsia"/>
          <w:kern w:val="0"/>
          <w:sz w:val="22"/>
          <w:szCs w:val="20"/>
          <w:lang w:val="en-GB"/>
        </w:rPr>
        <w:t>:</w:t>
      </w:r>
    </w:p>
    <w:p w14:paraId="710F187C" w14:textId="77777777" w:rsidR="004953C2" w:rsidRPr="00923494" w:rsidRDefault="004953C2" w:rsidP="004953C2">
      <w:pPr>
        <w:widowControl/>
        <w:overflowPunct w:val="0"/>
        <w:autoSpaceDE w:val="0"/>
        <w:autoSpaceDN w:val="0"/>
        <w:adjustRightInd w:val="0"/>
        <w:spacing w:after="5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</w:pPr>
      <w:r w:rsidRPr="0092349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lastRenderedPageBreak/>
        <w:t>Proposal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 1</w:t>
      </w:r>
      <w:r w:rsidRPr="0092349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T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he </w:t>
      </w:r>
      <w:r w:rsidRPr="00002077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2"/>
          <w:szCs w:val="20"/>
        </w:rPr>
        <w:t>contention resolution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 condition of 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2-step RACH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 triggered by “UL data arrival when UL synchronisation status is "non-synchronised"” should 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be 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PDCCH addressed to the C-RNTI containing 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the 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TA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and UL grant</w:t>
      </w:r>
      <w:r w:rsidRPr="00002077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.</w:t>
      </w:r>
    </w:p>
    <w:p w14:paraId="53A6A4A4" w14:textId="77777777" w:rsidR="006A5E85" w:rsidRPr="00923494" w:rsidRDefault="006A5E85" w:rsidP="006A5E85">
      <w:pPr>
        <w:widowControl/>
        <w:overflowPunct w:val="0"/>
        <w:autoSpaceDE w:val="0"/>
        <w:autoSpaceDN w:val="0"/>
        <w:adjustRightInd w:val="0"/>
        <w:spacing w:after="5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</w:pPr>
      <w:r w:rsidRPr="0092349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Proposal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 xml:space="preserve"> 2</w:t>
      </w:r>
      <w:r w:rsidRPr="0092349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</w:rPr>
        <w:t>: RAN2 is kindly requested to discuss which of the following Options are used for the successful MsgB when the 2-step RACH is triggered by “UL data arrival when UL synchronisation status is "non-synchronised"”:</w:t>
      </w:r>
    </w:p>
    <w:p w14:paraId="3B06FC53" w14:textId="77777777" w:rsidR="006A5E85" w:rsidRPr="00923494" w:rsidRDefault="006A5E85" w:rsidP="006A5E8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50" w:line="288" w:lineRule="auto"/>
        <w:textAlignment w:val="baseline"/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</w:pPr>
      <w:r w:rsidRPr="00923494"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  <w:t>Option 1: The successful MsgB includes both the absolute TAC MAC CE and the UL grant MAC CE.</w:t>
      </w:r>
    </w:p>
    <w:p w14:paraId="160AC057" w14:textId="77777777" w:rsidR="006A5E85" w:rsidRPr="00286D0F" w:rsidRDefault="006A5E85" w:rsidP="006A5E8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50" w:line="288" w:lineRule="auto"/>
        <w:textAlignment w:val="baseline"/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</w:pPr>
      <w:r w:rsidRPr="00923494"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  <w:t>Option 2: Two DCIs (i.e. one indicat</w:t>
      </w:r>
      <w:r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  <w:t>es</w:t>
      </w:r>
      <w:r w:rsidRPr="00923494">
        <w:rPr>
          <w:rFonts w:ascii="Times New Roman" w:eastAsia="MS Gothic" w:hAnsi="Times New Roman" w:cs="Times New Roman"/>
          <w:b/>
          <w:color w:val="000000" w:themeColor="text1"/>
          <w:kern w:val="0"/>
          <w:sz w:val="24"/>
          <w:szCs w:val="24"/>
          <w:lang w:eastAsia="en-US"/>
        </w:rPr>
        <w:t xml:space="preserve"> the UL grant and one indicates the DL assignment) are sent at the same time for the successful MsgB.</w:t>
      </w:r>
    </w:p>
    <w:p w14:paraId="35818852" w14:textId="77777777" w:rsidR="006A5E85" w:rsidRPr="00E742BD" w:rsidRDefault="006A5E85" w:rsidP="006A5E85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0"/>
        <w:rPr>
          <w:rFonts w:ascii="Arial" w:eastAsia="宋体" w:hAnsi="Arial" w:cs="Times New Roman"/>
          <w:color w:val="000000" w:themeColor="text1"/>
          <w:kern w:val="0"/>
          <w:sz w:val="36"/>
          <w:szCs w:val="36"/>
          <w:lang w:val="en-GB"/>
        </w:rPr>
      </w:pPr>
      <w:r>
        <w:rPr>
          <w:rFonts w:ascii="Arial" w:eastAsia="宋体" w:hAnsi="Arial" w:cs="Times New Roman"/>
          <w:color w:val="000000" w:themeColor="text1"/>
          <w:kern w:val="0"/>
          <w:sz w:val="36"/>
          <w:szCs w:val="36"/>
          <w:lang w:val="en-GB"/>
        </w:rPr>
        <w:t xml:space="preserve">4. </w:t>
      </w:r>
      <w:r w:rsidRPr="00E742BD">
        <w:rPr>
          <w:rFonts w:ascii="Arial" w:eastAsia="宋体" w:hAnsi="Arial" w:cs="Times New Roman"/>
          <w:color w:val="000000" w:themeColor="text1"/>
          <w:kern w:val="0"/>
          <w:sz w:val="36"/>
          <w:szCs w:val="36"/>
          <w:lang w:val="en-GB"/>
        </w:rPr>
        <w:t>Reference</w:t>
      </w:r>
    </w:p>
    <w:p w14:paraId="5C3D533C" w14:textId="189E99CB" w:rsidR="00541449" w:rsidRPr="004F3DB4" w:rsidRDefault="006A5E85">
      <w:pP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  <w:r w:rsidRPr="00E742B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[1]</w:t>
      </w:r>
      <w:r w:rsidRPr="000A0D7F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 3GPP TS 38.321, “NR; Medium Access Control (MAC) protocol specification”.</w:t>
      </w:r>
    </w:p>
    <w:sectPr w:rsidR="00541449" w:rsidRPr="004F3DB4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0E26C" w14:textId="77777777" w:rsidR="000628FE" w:rsidRDefault="000628FE" w:rsidP="006A5E85">
      <w:r>
        <w:separator/>
      </w:r>
    </w:p>
  </w:endnote>
  <w:endnote w:type="continuationSeparator" w:id="0">
    <w:p w14:paraId="7BAB33FE" w14:textId="77777777" w:rsidR="000628FE" w:rsidRDefault="000628FE" w:rsidP="006A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54EF6" w14:textId="77777777" w:rsidR="00DB7250" w:rsidRDefault="002F7791">
    <w:pPr>
      <w:pStyle w:val="a5"/>
      <w:tabs>
        <w:tab w:val="center" w:pos="4820"/>
        <w:tab w:val="right" w:pos="9639"/>
      </w:tabs>
    </w:pP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3B065" w14:textId="77777777" w:rsidR="000628FE" w:rsidRDefault="000628FE" w:rsidP="006A5E85">
      <w:r>
        <w:separator/>
      </w:r>
    </w:p>
  </w:footnote>
  <w:footnote w:type="continuationSeparator" w:id="0">
    <w:p w14:paraId="38252B41" w14:textId="77777777" w:rsidR="000628FE" w:rsidRDefault="000628FE" w:rsidP="006A5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10F5"/>
    <w:multiLevelType w:val="hybridMultilevel"/>
    <w:tmpl w:val="3B9AEB28"/>
    <w:lvl w:ilvl="0" w:tplc="7876CD9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7AB54BB"/>
    <w:multiLevelType w:val="hybridMultilevel"/>
    <w:tmpl w:val="A94A2F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92B35"/>
    <w:multiLevelType w:val="hybridMultilevel"/>
    <w:tmpl w:val="AA947644"/>
    <w:lvl w:ilvl="0" w:tplc="2A6858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E9"/>
    <w:rsid w:val="00010F0A"/>
    <w:rsid w:val="000628FE"/>
    <w:rsid w:val="000D13CB"/>
    <w:rsid w:val="00103938"/>
    <w:rsid w:val="001B29A5"/>
    <w:rsid w:val="002229ED"/>
    <w:rsid w:val="002B35D1"/>
    <w:rsid w:val="002F7791"/>
    <w:rsid w:val="004953C2"/>
    <w:rsid w:val="004F3DB4"/>
    <w:rsid w:val="00627C8E"/>
    <w:rsid w:val="006841EF"/>
    <w:rsid w:val="006A5E85"/>
    <w:rsid w:val="006D46C1"/>
    <w:rsid w:val="007E3383"/>
    <w:rsid w:val="009623E7"/>
    <w:rsid w:val="00A46DB5"/>
    <w:rsid w:val="00AB2280"/>
    <w:rsid w:val="00AE50E9"/>
    <w:rsid w:val="00B15B0D"/>
    <w:rsid w:val="00C060A3"/>
    <w:rsid w:val="00CB45AA"/>
    <w:rsid w:val="00CB60F6"/>
    <w:rsid w:val="00D849BC"/>
    <w:rsid w:val="00E95D21"/>
    <w:rsid w:val="00FF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93373"/>
  <w15:chartTrackingRefBased/>
  <w15:docId w15:val="{669ABB5D-7635-4041-B9D0-95E16DA0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A5E8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D46C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自建标题1"/>
    <w:basedOn w:val="1"/>
    <w:link w:val="12"/>
    <w:autoRedefine/>
    <w:qFormat/>
    <w:rsid w:val="006D46C1"/>
    <w:rPr>
      <w:rFonts w:eastAsia="黑体"/>
      <w:sz w:val="15"/>
    </w:rPr>
  </w:style>
  <w:style w:type="character" w:customStyle="1" w:styleId="12">
    <w:name w:val="自建标题1 字符"/>
    <w:basedOn w:val="10"/>
    <w:link w:val="11"/>
    <w:rsid w:val="006D46C1"/>
    <w:rPr>
      <w:rFonts w:eastAsia="黑体"/>
      <w:b/>
      <w:bCs/>
      <w:kern w:val="44"/>
      <w:sz w:val="15"/>
      <w:szCs w:val="44"/>
    </w:rPr>
  </w:style>
  <w:style w:type="character" w:customStyle="1" w:styleId="10">
    <w:name w:val="标题 1 字符"/>
    <w:basedOn w:val="a0"/>
    <w:link w:val="1"/>
    <w:uiPriority w:val="9"/>
    <w:rsid w:val="006D46C1"/>
    <w:rPr>
      <w:b/>
      <w:bCs/>
      <w:kern w:val="44"/>
      <w:sz w:val="44"/>
      <w:szCs w:val="44"/>
    </w:rPr>
  </w:style>
  <w:style w:type="paragraph" w:customStyle="1" w:styleId="2">
    <w:name w:val="自建标题2"/>
    <w:basedOn w:val="1"/>
    <w:link w:val="20"/>
    <w:autoRedefine/>
    <w:qFormat/>
    <w:rsid w:val="006D46C1"/>
    <w:rPr>
      <w:rFonts w:eastAsia="黑体"/>
      <w:sz w:val="18"/>
    </w:rPr>
  </w:style>
  <w:style w:type="character" w:customStyle="1" w:styleId="20">
    <w:name w:val="自建标题2 字符"/>
    <w:basedOn w:val="10"/>
    <w:link w:val="2"/>
    <w:rsid w:val="006D46C1"/>
    <w:rPr>
      <w:rFonts w:eastAsia="黑体"/>
      <w:b/>
      <w:bCs/>
      <w:kern w:val="44"/>
      <w:sz w:val="18"/>
      <w:szCs w:val="44"/>
    </w:rPr>
  </w:style>
  <w:style w:type="paragraph" w:styleId="a3">
    <w:name w:val="header"/>
    <w:basedOn w:val="a"/>
    <w:link w:val="a4"/>
    <w:uiPriority w:val="99"/>
    <w:unhideWhenUsed/>
    <w:rsid w:val="006A5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5E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5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5E85"/>
    <w:rPr>
      <w:sz w:val="18"/>
      <w:szCs w:val="18"/>
    </w:rPr>
  </w:style>
  <w:style w:type="character" w:styleId="a7">
    <w:name w:val="page number"/>
    <w:basedOn w:val="a0"/>
    <w:qFormat/>
    <w:rsid w:val="006A5E85"/>
  </w:style>
  <w:style w:type="table" w:customStyle="1" w:styleId="13">
    <w:name w:val="网格型1"/>
    <w:basedOn w:val="a1"/>
    <w:next w:val="a8"/>
    <w:uiPriority w:val="39"/>
    <w:qFormat/>
    <w:rsid w:val="006A5E85"/>
    <w:pPr>
      <w:spacing w:after="160" w:line="259" w:lineRule="auto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qFormat/>
    <w:rsid w:val="006A5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A5E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4958</Characters>
  <Application>Microsoft Office Word</Application>
  <DocSecurity>0</DocSecurity>
  <Lines>41</Lines>
  <Paragraphs>11</Paragraphs>
  <ScaleCrop>false</ScaleCrop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钟婷婷</dc:creator>
  <cp:keywords/>
  <dc:description/>
  <cp:lastModifiedBy>钟婷婷</cp:lastModifiedBy>
  <cp:revision>2</cp:revision>
  <dcterms:created xsi:type="dcterms:W3CDTF">2019-11-08T05:39:00Z</dcterms:created>
  <dcterms:modified xsi:type="dcterms:W3CDTF">2019-11-08T05:39:00Z</dcterms:modified>
</cp:coreProperties>
</file>